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B" w:rsidRPr="002C797C" w:rsidRDefault="0060564B" w:rsidP="0060564B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2C797C">
        <w:rPr>
          <w:rFonts w:ascii="Arial" w:hAnsi="Arial" w:cs="Arial"/>
          <w:b/>
          <w:sz w:val="52"/>
          <w:szCs w:val="52"/>
        </w:rPr>
        <w:t>Municipio de Chavinda Michoacán</w:t>
      </w:r>
    </w:p>
    <w:p w:rsidR="0060564B" w:rsidRDefault="0060564B" w:rsidP="0060564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64B" w:rsidRDefault="0060564B" w:rsidP="0060564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Cuarta </w:t>
      </w:r>
      <w:r w:rsidRPr="002C797C">
        <w:rPr>
          <w:rFonts w:ascii="Arial" w:hAnsi="Arial" w:cs="Arial"/>
          <w:b/>
          <w:sz w:val="40"/>
          <w:szCs w:val="40"/>
        </w:rPr>
        <w:t>Cuenta trimestral 2018</w:t>
      </w:r>
    </w:p>
    <w:p w:rsidR="0060564B" w:rsidRPr="002C797C" w:rsidRDefault="0060564B" w:rsidP="0060564B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64B" w:rsidRPr="00EE5D48" w:rsidRDefault="0060564B" w:rsidP="0060564B">
      <w:pPr>
        <w:spacing w:line="600" w:lineRule="auto"/>
        <w:jc w:val="center"/>
        <w:rPr>
          <w:rFonts w:ascii="Arial" w:hAnsi="Arial" w:cs="Arial"/>
          <w:b/>
          <w:sz w:val="40"/>
          <w:szCs w:val="44"/>
        </w:rPr>
      </w:pPr>
      <w:r w:rsidRPr="00EE5D48">
        <w:rPr>
          <w:rFonts w:ascii="Arial" w:hAnsi="Arial" w:cs="Arial"/>
          <w:b/>
          <w:sz w:val="40"/>
          <w:szCs w:val="44"/>
        </w:rPr>
        <w:t>Del 01 de Octubre al 31 de Diciembre del 2018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C. José Luis Castillo García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Presidente Municipal.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C. Ma. Del Rosario Rodríguez Flores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Síndico Municipal.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LIC</w:t>
      </w:r>
      <w:r w:rsidRPr="002C797C">
        <w:rPr>
          <w:rFonts w:ascii="Arial" w:hAnsi="Arial" w:cs="Arial"/>
          <w:b/>
          <w:sz w:val="24"/>
          <w:szCs w:val="24"/>
        </w:rPr>
        <w:t xml:space="preserve">. </w:t>
      </w:r>
      <w:r w:rsidRPr="002C797C">
        <w:rPr>
          <w:rFonts w:ascii="Arial" w:hAnsi="Arial" w:cs="Arial"/>
          <w:sz w:val="24"/>
          <w:szCs w:val="24"/>
        </w:rPr>
        <w:t>José Aguayo Villanueva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Secretario del H. Ayuntamiento.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564B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C.P. Sergio Cortes Espinoza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Tesorero Municipal.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L.S.C. Francisco Vargas Hernández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Contralor Municipal.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ING. David Niño Zavala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Director de obras Públicas.</w:t>
      </w: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564B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564B" w:rsidRPr="002C797C" w:rsidRDefault="0060564B" w:rsidP="00605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797C">
        <w:rPr>
          <w:rFonts w:ascii="Arial" w:hAnsi="Arial" w:cs="Arial"/>
          <w:sz w:val="24"/>
          <w:szCs w:val="24"/>
        </w:rPr>
        <w:t>C. Juan Manuel Ochoa Maravilla</w:t>
      </w:r>
    </w:p>
    <w:p w:rsidR="0060564B" w:rsidRDefault="0060564B" w:rsidP="006056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797C">
        <w:rPr>
          <w:rFonts w:ascii="Arial" w:hAnsi="Arial" w:cs="Arial"/>
          <w:b/>
          <w:sz w:val="24"/>
          <w:szCs w:val="24"/>
        </w:rPr>
        <w:t>Director del Organismo Operador de Agua Potable del Municipio.</w:t>
      </w:r>
    </w:p>
    <w:p w:rsidR="0060564B" w:rsidRDefault="0060564B" w:rsidP="0060564B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60564B" w:rsidRDefault="0060564B" w:rsidP="0060564B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60564B" w:rsidRPr="002C797C" w:rsidRDefault="0060564B" w:rsidP="006056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6CE8">
        <w:rPr>
          <w:rFonts w:ascii="Arial Black" w:hAnsi="Arial Black"/>
          <w:b/>
          <w:sz w:val="28"/>
          <w:szCs w:val="28"/>
        </w:rPr>
        <w:lastRenderedPageBreak/>
        <w:t>Índice</w:t>
      </w:r>
    </w:p>
    <w:p w:rsidR="0060564B" w:rsidRPr="00AF6CE8" w:rsidRDefault="0060564B" w:rsidP="0060564B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EC0EA0">
        <w:rPr>
          <w:sz w:val="24"/>
          <w:szCs w:val="24"/>
        </w:rPr>
        <w:t>Información y documentos que integran la cuenta pú</w:t>
      </w:r>
      <w:r>
        <w:rPr>
          <w:sz w:val="24"/>
          <w:szCs w:val="24"/>
        </w:rPr>
        <w:t>blica correspondiente al cuarto</w:t>
      </w:r>
      <w:r w:rsidRPr="00EC0EA0">
        <w:rPr>
          <w:sz w:val="24"/>
          <w:szCs w:val="24"/>
        </w:rPr>
        <w:t xml:space="preserve"> trimestre del ejercicio 2018 correspondiente a los periodo</w:t>
      </w:r>
      <w:r>
        <w:rPr>
          <w:sz w:val="24"/>
          <w:szCs w:val="24"/>
        </w:rPr>
        <w:t>s comprendidos del 1º de Octubre al 31 de Diciembre</w:t>
      </w:r>
      <w:r w:rsidRPr="00EC0EA0">
        <w:rPr>
          <w:sz w:val="24"/>
          <w:szCs w:val="24"/>
        </w:rPr>
        <w:t xml:space="preserve"> del 2018.</w:t>
      </w:r>
      <w:bookmarkStart w:id="0" w:name="_GoBack"/>
      <w:bookmarkEnd w:id="0"/>
    </w:p>
    <w:p w:rsidR="0060564B" w:rsidRPr="00AF6CE8" w:rsidRDefault="0060564B" w:rsidP="0060564B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</w:p>
    <w:tbl>
      <w:tblPr>
        <w:tblStyle w:val="Tablaconcuadrcula"/>
        <w:tblpPr w:leftFromText="180" w:rightFromText="180" w:vertAnchor="text" w:tblpY="7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1892"/>
      </w:tblGrid>
      <w:tr w:rsidR="0060564B" w:rsidRPr="00AF6CE8" w:rsidTr="00625B54">
        <w:trPr>
          <w:trHeight w:val="274"/>
        </w:trPr>
        <w:tc>
          <w:tcPr>
            <w:tcW w:w="4390" w:type="dxa"/>
          </w:tcPr>
          <w:p w:rsidR="0060564B" w:rsidRPr="00AF6CE8" w:rsidRDefault="0060564B" w:rsidP="00625B5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F6CE8">
              <w:rPr>
                <w:rFonts w:ascii="Arial Black" w:hAnsi="Arial Black"/>
                <w:sz w:val="24"/>
                <w:szCs w:val="24"/>
              </w:rPr>
              <w:t>Nombre del documento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F6CE8">
              <w:rPr>
                <w:rFonts w:ascii="Arial Black" w:hAnsi="Arial Black"/>
                <w:sz w:val="24"/>
                <w:szCs w:val="24"/>
              </w:rPr>
              <w:t>Impreso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AF6CE8">
              <w:rPr>
                <w:rFonts w:ascii="Arial Black" w:hAnsi="Arial Black"/>
                <w:sz w:val="24"/>
                <w:szCs w:val="24"/>
              </w:rPr>
              <w:t>Magnético</w:t>
            </w:r>
          </w:p>
        </w:tc>
      </w:tr>
      <w:tr w:rsidR="0060564B" w:rsidRPr="00AF6CE8" w:rsidTr="00625B54">
        <w:trPr>
          <w:trHeight w:val="1060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Acta de sesión del Ayuntamiento, certificada por el secretario del Ayuntamiento, donde consta la aprobación del Informe Trimestral correspondiente.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F6CE8">
              <w:rPr>
                <w:rFonts w:ascii="Arial" w:hAnsi="Arial" w:cs="Arial"/>
                <w:b/>
                <w:sz w:val="21"/>
                <w:szCs w:val="21"/>
              </w:rPr>
              <w:t>Expediente Financiero (Información Contable)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</w:p>
        </w:tc>
      </w:tr>
      <w:tr w:rsidR="0060564B" w:rsidRPr="00AF6CE8" w:rsidTr="00625B54">
        <w:trPr>
          <w:trHeight w:val="349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de actividades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352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de situación financiera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415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de variación en la Hacienda pública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420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de cambios en la situación financiera.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412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de flujos de efectivo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418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 xml:space="preserve">Notas a los Estados Financieros 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410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analítico de activo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NO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rPr>
          <w:trHeight w:val="389"/>
        </w:trPr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F6CE8">
              <w:rPr>
                <w:rFonts w:ascii="Arial" w:hAnsi="Arial" w:cs="Arial"/>
                <w:b/>
                <w:sz w:val="21"/>
                <w:szCs w:val="21"/>
              </w:rPr>
              <w:t>Información Presupuestario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analítico de ingresos, del que se deriva la presentación en clasificación económica por fuente de financiamiento y concepto, incluyendo los ingresos excedentes generados.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NO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Estado analítico del ejercicio del presupuesto de egresos del que se derivan las siguientes obligaciones: Administrativa; económica; por objeto del gasto; y funcional.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NO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Relación de bienes que componen el inventario municipal.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NO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Conciliaciones bancarias, copias de los estados de cuenta bancarios, así como de los auxiliares contables mensuales correspondientes al trimestre de que se trate.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</w:p>
          <w:p w:rsidR="0060564B" w:rsidRPr="00AF6CE8" w:rsidRDefault="0060564B" w:rsidP="00625B54">
            <w:pPr>
              <w:jc w:val="center"/>
            </w:pPr>
            <w:r w:rsidRPr="00AF6CE8">
              <w:t>NO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Análisis y descripción de las transferencias, asignaciones, subsidios y otras ayudas, con datos acumulados al último día del tercer mes del trimestre de que se trate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Anexo 1: Reporte de la aplicación de la Deuda Pública adquirida para Inversiones Públicas Productivas.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  <w:tr w:rsidR="0060564B" w:rsidRPr="00AF6CE8" w:rsidTr="00625B54">
        <w:tc>
          <w:tcPr>
            <w:tcW w:w="4390" w:type="dxa"/>
          </w:tcPr>
          <w:p w:rsidR="0060564B" w:rsidRPr="00AF6CE8" w:rsidRDefault="0060564B" w:rsidP="00625B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F6CE8">
              <w:rPr>
                <w:rFonts w:ascii="Arial" w:hAnsi="Arial" w:cs="Arial"/>
                <w:sz w:val="21"/>
                <w:szCs w:val="21"/>
              </w:rPr>
              <w:t>Anexo 6: Informe del avance programático presupuestario.</w:t>
            </w:r>
          </w:p>
        </w:tc>
        <w:tc>
          <w:tcPr>
            <w:tcW w:w="184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  <w:tc>
          <w:tcPr>
            <w:tcW w:w="1892" w:type="dxa"/>
          </w:tcPr>
          <w:p w:rsidR="0060564B" w:rsidRPr="00AF6CE8" w:rsidRDefault="0060564B" w:rsidP="00625B54">
            <w:pPr>
              <w:jc w:val="center"/>
            </w:pPr>
            <w:r w:rsidRPr="00AF6CE8">
              <w:t>SI</w:t>
            </w:r>
          </w:p>
        </w:tc>
      </w:tr>
    </w:tbl>
    <w:p w:rsidR="0060564B" w:rsidRPr="00AF6CE8" w:rsidRDefault="0060564B" w:rsidP="0060564B">
      <w:pPr>
        <w:spacing w:after="0" w:line="240" w:lineRule="auto"/>
        <w:jc w:val="both"/>
      </w:pPr>
    </w:p>
    <w:p w:rsidR="0060564B" w:rsidRPr="00AF6CE8" w:rsidRDefault="0060564B" w:rsidP="0060564B">
      <w:pPr>
        <w:spacing w:after="0" w:line="240" w:lineRule="auto"/>
      </w:pPr>
    </w:p>
    <w:p w:rsidR="0060564B" w:rsidRPr="00AF6CE8" w:rsidRDefault="0060564B" w:rsidP="0060564B">
      <w:pPr>
        <w:spacing w:after="0"/>
      </w:pPr>
    </w:p>
    <w:p w:rsidR="0060564B" w:rsidRPr="00AF6CE8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spacing w:after="0"/>
      </w:pPr>
    </w:p>
    <w:p w:rsidR="0060564B" w:rsidRDefault="0060564B" w:rsidP="0060564B">
      <w:pPr>
        <w:tabs>
          <w:tab w:val="left" w:pos="3720"/>
        </w:tabs>
        <w:rPr>
          <w:rFonts w:ascii="Arial" w:hAnsi="Arial" w:cs="Arial"/>
          <w:sz w:val="60"/>
          <w:szCs w:val="60"/>
        </w:rPr>
      </w:pPr>
    </w:p>
    <w:p w:rsidR="00AE4E9B" w:rsidRDefault="00AE4E9B"/>
    <w:sectPr w:rsidR="00AE4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B"/>
    <w:rsid w:val="0060564B"/>
    <w:rsid w:val="00A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1C380-D98C-41C8-8DE0-E124515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4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564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2019-01-29T17:04:00Z</dcterms:created>
  <dcterms:modified xsi:type="dcterms:W3CDTF">2019-01-29T17:12:00Z</dcterms:modified>
</cp:coreProperties>
</file>